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23" w:rsidRPr="00454A23" w:rsidRDefault="00454A23" w:rsidP="00454A23">
      <w:pPr>
        <w:shd w:val="clear" w:color="auto" w:fill="FFFFFF"/>
        <w:spacing w:after="0" w:line="240" w:lineRule="auto"/>
        <w:outlineLvl w:val="0"/>
        <w:rPr>
          <w:rFonts w:ascii="Arial" w:eastAsia="Times New Roman" w:hAnsi="Arial" w:cs="Arial"/>
          <w:caps/>
          <w:color w:val="303133"/>
          <w:kern w:val="36"/>
          <w:sz w:val="53"/>
          <w:szCs w:val="53"/>
          <w:lang w:eastAsia="ru-RU"/>
        </w:rPr>
      </w:pPr>
      <w:r w:rsidRPr="00454A23">
        <w:rPr>
          <w:rFonts w:ascii="Arial" w:eastAsia="Times New Roman" w:hAnsi="Arial" w:cs="Arial"/>
          <w:caps/>
          <w:color w:val="303133"/>
          <w:kern w:val="36"/>
          <w:sz w:val="53"/>
          <w:szCs w:val="53"/>
          <w:lang w:eastAsia="ru-RU"/>
        </w:rPr>
        <w:t>ЗАЩИТА ОТ МОШЕННИЧЕСТВА</w:t>
      </w:r>
    </w:p>
    <w:p w:rsidR="00454A23" w:rsidRPr="00454A23" w:rsidRDefault="00454A23" w:rsidP="00454A23">
      <w:pPr>
        <w:shd w:val="clear" w:color="auto" w:fill="FFFFFF"/>
        <w:spacing w:before="450" w:after="0" w:line="240" w:lineRule="auto"/>
        <w:outlineLvl w:val="1"/>
        <w:rPr>
          <w:rFonts w:ascii="Arial" w:eastAsia="Times New Roman" w:hAnsi="Arial" w:cs="Arial"/>
          <w:color w:val="303133"/>
          <w:sz w:val="45"/>
          <w:szCs w:val="45"/>
          <w:lang w:eastAsia="ru-RU"/>
        </w:rPr>
      </w:pPr>
      <w:r w:rsidRPr="00454A23">
        <w:rPr>
          <w:rFonts w:ascii="Arial" w:eastAsia="Times New Roman" w:hAnsi="Arial" w:cs="Arial"/>
          <w:color w:val="303133"/>
          <w:sz w:val="45"/>
          <w:szCs w:val="45"/>
          <w:lang w:eastAsia="ru-RU"/>
        </w:rPr>
        <w:t>Правоохранительным органам</w:t>
      </w:r>
    </w:p>
    <w:p w:rsidR="00454A23" w:rsidRPr="00454A23"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454A23">
        <w:rPr>
          <w:rFonts w:ascii="Arial" w:eastAsia="Times New Roman" w:hAnsi="Arial" w:cs="Arial"/>
          <w:color w:val="303133"/>
          <w:sz w:val="21"/>
          <w:szCs w:val="21"/>
          <w:lang w:eastAsia="ru-RU"/>
        </w:rPr>
        <w:t xml:space="preserve">Мы готовы обеспечить всестороннее содействие правоохранительным органам, чтобы пресекать и расследовать преступления, связанные с </w:t>
      </w:r>
      <w:proofErr w:type="spellStart"/>
      <w:r w:rsidRPr="00454A23">
        <w:rPr>
          <w:rFonts w:ascii="Arial" w:eastAsia="Times New Roman" w:hAnsi="Arial" w:cs="Arial"/>
          <w:color w:val="303133"/>
          <w:sz w:val="21"/>
          <w:szCs w:val="21"/>
          <w:lang w:eastAsia="ru-RU"/>
        </w:rPr>
        <w:t>кибермошенничеством</w:t>
      </w:r>
      <w:proofErr w:type="spellEnd"/>
      <w:r w:rsidRPr="00454A23">
        <w:rPr>
          <w:rFonts w:ascii="Arial" w:eastAsia="Times New Roman" w:hAnsi="Arial" w:cs="Arial"/>
          <w:color w:val="303133"/>
          <w:sz w:val="21"/>
          <w:szCs w:val="21"/>
          <w:lang w:eastAsia="ru-RU"/>
        </w:rPr>
        <w:t>.</w:t>
      </w:r>
    </w:p>
    <w:p w:rsidR="00454A23" w:rsidRPr="00454A23" w:rsidRDefault="00454A23" w:rsidP="00674686">
      <w:pPr>
        <w:shd w:val="clear" w:color="auto" w:fill="FFFFFF"/>
        <w:spacing w:after="150" w:line="330" w:lineRule="atLeast"/>
        <w:jc w:val="both"/>
        <w:rPr>
          <w:rFonts w:ascii="Arial" w:eastAsia="Times New Roman" w:hAnsi="Arial" w:cs="Arial"/>
          <w:color w:val="303133"/>
          <w:sz w:val="21"/>
          <w:szCs w:val="21"/>
          <w:lang w:eastAsia="ru-RU"/>
        </w:rPr>
      </w:pPr>
      <w:r w:rsidRPr="00454A23">
        <w:rPr>
          <w:rFonts w:ascii="Arial" w:eastAsia="Times New Roman" w:hAnsi="Arial" w:cs="Arial"/>
          <w:color w:val="303133"/>
          <w:sz w:val="21"/>
          <w:szCs w:val="21"/>
          <w:lang w:eastAsia="ru-RU"/>
        </w:rPr>
        <w:t xml:space="preserve">Если возникнут подозрения или появятся факты, свидетельствующие об использовании сайта </w:t>
      </w:r>
      <w:proofErr w:type="spellStart"/>
      <w:r w:rsidRPr="00454A23">
        <w:rPr>
          <w:rFonts w:ascii="Arial" w:eastAsia="Times New Roman" w:hAnsi="Arial" w:cs="Arial"/>
          <w:color w:val="303133"/>
          <w:sz w:val="21"/>
          <w:szCs w:val="21"/>
          <w:lang w:eastAsia="ru-RU"/>
        </w:rPr>
        <w:t>sensei.plus</w:t>
      </w:r>
      <w:proofErr w:type="spellEnd"/>
      <w:r>
        <w:rPr>
          <w:rFonts w:ascii="Arial" w:eastAsia="Times New Roman" w:hAnsi="Arial" w:cs="Arial"/>
          <w:color w:val="303133"/>
          <w:sz w:val="21"/>
          <w:szCs w:val="21"/>
          <w:lang w:eastAsia="ru-RU"/>
        </w:rPr>
        <w:t xml:space="preserve"> </w:t>
      </w:r>
      <w:r w:rsidRPr="00454A23">
        <w:rPr>
          <w:rFonts w:ascii="Arial" w:eastAsia="Times New Roman" w:hAnsi="Arial" w:cs="Arial"/>
          <w:color w:val="303133"/>
          <w:sz w:val="21"/>
          <w:szCs w:val="21"/>
          <w:lang w:eastAsia="ru-RU"/>
        </w:rPr>
        <w:t xml:space="preserve">в мошеннических целях, мы просим сотрудников правоохранительных органов связаться с нашей службой </w:t>
      </w:r>
      <w:r>
        <w:rPr>
          <w:rFonts w:ascii="Arial" w:eastAsia="Times New Roman" w:hAnsi="Arial" w:cs="Arial"/>
          <w:color w:val="303133"/>
          <w:sz w:val="21"/>
          <w:szCs w:val="21"/>
          <w:lang w:eastAsia="ru-RU"/>
        </w:rPr>
        <w:t xml:space="preserve">поддержки </w:t>
      </w:r>
      <w:r w:rsidRPr="00454A23">
        <w:rPr>
          <w:rFonts w:ascii="Arial" w:eastAsia="Times New Roman" w:hAnsi="Arial" w:cs="Arial"/>
          <w:color w:val="303133"/>
          <w:sz w:val="21"/>
          <w:szCs w:val="21"/>
          <w:lang w:eastAsia="ru-RU"/>
        </w:rPr>
        <w:t xml:space="preserve">по электронному адресу </w:t>
      </w:r>
      <w:proofErr w:type="spellStart"/>
      <w:r w:rsidRPr="00454A23">
        <w:rPr>
          <w:rFonts w:ascii="Arial" w:eastAsia="Times New Roman" w:hAnsi="Arial" w:cs="Arial"/>
          <w:color w:val="303133"/>
          <w:sz w:val="21"/>
          <w:szCs w:val="21"/>
          <w:lang w:eastAsia="ru-RU"/>
        </w:rPr>
        <w:t>help@sensei.plus</w:t>
      </w:r>
      <w:proofErr w:type="spellEnd"/>
      <w:r w:rsidRPr="00454A23">
        <w:rPr>
          <w:rFonts w:ascii="Arial" w:eastAsia="Times New Roman" w:hAnsi="Arial" w:cs="Arial"/>
          <w:color w:val="303133"/>
          <w:sz w:val="21"/>
          <w:szCs w:val="21"/>
          <w:lang w:eastAsia="ru-RU"/>
        </w:rPr>
        <w:t xml:space="preserve"> или по телефону +7(499)</w:t>
      </w:r>
      <w:r w:rsidR="003D5994" w:rsidRPr="003D5994">
        <w:t xml:space="preserve"> </w:t>
      </w:r>
      <w:r w:rsidR="003D5994" w:rsidRPr="003D5994">
        <w:rPr>
          <w:rFonts w:ascii="Arial" w:eastAsia="Times New Roman" w:hAnsi="Arial" w:cs="Arial"/>
          <w:color w:val="303133"/>
          <w:sz w:val="21"/>
          <w:szCs w:val="21"/>
          <w:lang w:eastAsia="ru-RU"/>
        </w:rPr>
        <w:t>647-85-31</w:t>
      </w:r>
      <w:bookmarkStart w:id="0" w:name="_GoBack"/>
      <w:bookmarkEnd w:id="0"/>
      <w:r w:rsidRPr="00454A23">
        <w:rPr>
          <w:rFonts w:ascii="Arial" w:eastAsia="Times New Roman" w:hAnsi="Arial" w:cs="Arial"/>
          <w:color w:val="303133"/>
          <w:sz w:val="21"/>
          <w:szCs w:val="21"/>
          <w:lang w:eastAsia="ru-RU"/>
        </w:rPr>
        <w:t>.</w:t>
      </w:r>
    </w:p>
    <w:p w:rsidR="00454A23" w:rsidRPr="00454A23" w:rsidRDefault="00454A23" w:rsidP="00454A23">
      <w:pPr>
        <w:shd w:val="clear" w:color="auto" w:fill="FFFFFF"/>
        <w:spacing w:before="450" w:after="0" w:line="240" w:lineRule="auto"/>
        <w:outlineLvl w:val="1"/>
        <w:rPr>
          <w:rFonts w:ascii="Arial" w:eastAsia="Times New Roman" w:hAnsi="Arial" w:cs="Arial"/>
          <w:color w:val="303133"/>
          <w:sz w:val="45"/>
          <w:szCs w:val="45"/>
          <w:lang w:eastAsia="ru-RU"/>
        </w:rPr>
      </w:pPr>
      <w:r w:rsidRPr="00454A23">
        <w:rPr>
          <w:rFonts w:ascii="Arial" w:eastAsia="Times New Roman" w:hAnsi="Arial" w:cs="Arial"/>
          <w:color w:val="303133"/>
          <w:sz w:val="45"/>
          <w:szCs w:val="45"/>
          <w:lang w:eastAsia="ru-RU"/>
        </w:rPr>
        <w:t>Покупателям</w:t>
      </w:r>
    </w:p>
    <w:p w:rsidR="00454A23" w:rsidRPr="00454A23"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454A23">
        <w:rPr>
          <w:rFonts w:ascii="Arial" w:eastAsia="Times New Roman" w:hAnsi="Arial" w:cs="Arial"/>
          <w:color w:val="303133"/>
          <w:sz w:val="21"/>
          <w:szCs w:val="21"/>
          <w:lang w:eastAsia="ru-RU"/>
        </w:rPr>
        <w:t xml:space="preserve">Если вы пострадали от мошенничества при использовании сайта </w:t>
      </w:r>
      <w:proofErr w:type="spellStart"/>
      <w:r w:rsidRPr="00454A23">
        <w:rPr>
          <w:rFonts w:ascii="Arial" w:eastAsia="Times New Roman" w:hAnsi="Arial" w:cs="Arial"/>
          <w:color w:val="303133"/>
          <w:sz w:val="21"/>
          <w:szCs w:val="21"/>
          <w:lang w:eastAsia="ru-RU"/>
        </w:rPr>
        <w:t>sensei.plus</w:t>
      </w:r>
      <w:proofErr w:type="spellEnd"/>
      <w:r w:rsidRPr="00454A23">
        <w:rPr>
          <w:rFonts w:ascii="Arial" w:eastAsia="Times New Roman" w:hAnsi="Arial" w:cs="Arial"/>
          <w:color w:val="303133"/>
          <w:sz w:val="21"/>
          <w:szCs w:val="21"/>
          <w:lang w:eastAsia="ru-RU"/>
        </w:rPr>
        <w:t xml:space="preserve">, пожалуйста, свяжитесь с нашей службой </w:t>
      </w:r>
      <w:r>
        <w:rPr>
          <w:rFonts w:ascii="Arial" w:eastAsia="Times New Roman" w:hAnsi="Arial" w:cs="Arial"/>
          <w:color w:val="303133"/>
          <w:sz w:val="21"/>
          <w:szCs w:val="21"/>
          <w:lang w:eastAsia="ru-RU"/>
        </w:rPr>
        <w:t>поддержки</w:t>
      </w:r>
      <w:r w:rsidRPr="00454A23">
        <w:rPr>
          <w:rFonts w:ascii="Arial" w:eastAsia="Times New Roman" w:hAnsi="Arial" w:cs="Arial"/>
          <w:color w:val="303133"/>
          <w:sz w:val="21"/>
          <w:szCs w:val="21"/>
          <w:lang w:eastAsia="ru-RU"/>
        </w:rPr>
        <w:t>. Мы окажем всю необходимую помощь правоохранительными органами при проведении расследования и при пресечении дальнейших возможных противоправных действий с использованием ваших данных.</w:t>
      </w:r>
    </w:p>
    <w:p w:rsidR="00454A23" w:rsidRPr="00454A23"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454A23">
        <w:rPr>
          <w:rFonts w:ascii="Arial" w:eastAsia="Times New Roman" w:hAnsi="Arial" w:cs="Arial"/>
          <w:color w:val="303133"/>
          <w:sz w:val="21"/>
          <w:szCs w:val="21"/>
          <w:lang w:eastAsia="ru-RU"/>
        </w:rPr>
        <w:t xml:space="preserve">По всем вопросам, связанным с безопасностью, обращайтесь по электронному адресу </w:t>
      </w:r>
      <w:proofErr w:type="spellStart"/>
      <w:r w:rsidRPr="00454A23">
        <w:rPr>
          <w:rFonts w:ascii="Arial" w:eastAsia="Times New Roman" w:hAnsi="Arial" w:cs="Arial"/>
          <w:color w:val="303133"/>
          <w:sz w:val="21"/>
          <w:szCs w:val="21"/>
          <w:lang w:eastAsia="ru-RU"/>
        </w:rPr>
        <w:t>help@sensei.plus</w:t>
      </w:r>
      <w:proofErr w:type="spellEnd"/>
      <w:r w:rsidRPr="00454A23">
        <w:rPr>
          <w:rFonts w:ascii="Arial" w:eastAsia="Times New Roman" w:hAnsi="Arial" w:cs="Arial"/>
          <w:color w:val="303133"/>
          <w:sz w:val="21"/>
          <w:szCs w:val="21"/>
          <w:lang w:eastAsia="ru-RU"/>
        </w:rPr>
        <w:t xml:space="preserve"> или позвонит</w:t>
      </w:r>
      <w:r>
        <w:rPr>
          <w:rFonts w:ascii="Arial" w:eastAsia="Times New Roman" w:hAnsi="Arial" w:cs="Arial"/>
          <w:color w:val="303133"/>
          <w:sz w:val="21"/>
          <w:szCs w:val="21"/>
          <w:lang w:eastAsia="ru-RU"/>
        </w:rPr>
        <w:t>е</w:t>
      </w:r>
      <w:r w:rsidRPr="00454A23">
        <w:rPr>
          <w:rFonts w:ascii="Arial" w:eastAsia="Times New Roman" w:hAnsi="Arial" w:cs="Arial"/>
          <w:color w:val="303133"/>
          <w:sz w:val="21"/>
          <w:szCs w:val="21"/>
          <w:lang w:eastAsia="ru-RU"/>
        </w:rPr>
        <w:t xml:space="preserve"> по телефону +7(499)</w:t>
      </w:r>
      <w:r w:rsidR="003D5994" w:rsidRPr="003D5994">
        <w:t xml:space="preserve"> </w:t>
      </w:r>
      <w:r w:rsidR="003D5994" w:rsidRPr="003D5994">
        <w:rPr>
          <w:rFonts w:ascii="Arial" w:eastAsia="Times New Roman" w:hAnsi="Arial" w:cs="Arial"/>
          <w:color w:val="303133"/>
          <w:sz w:val="21"/>
          <w:szCs w:val="21"/>
          <w:lang w:eastAsia="ru-RU"/>
        </w:rPr>
        <w:t>647-85-31</w:t>
      </w:r>
      <w:r w:rsidR="003D5994">
        <w:rPr>
          <w:rFonts w:ascii="Arial" w:eastAsia="Times New Roman" w:hAnsi="Arial" w:cs="Arial"/>
          <w:color w:val="303133"/>
          <w:sz w:val="21"/>
          <w:szCs w:val="21"/>
          <w:lang w:eastAsia="ru-RU"/>
        </w:rPr>
        <w:t xml:space="preserve"> </w:t>
      </w:r>
      <w:r w:rsidRPr="00454A23">
        <w:rPr>
          <w:rFonts w:ascii="Arial" w:eastAsia="Times New Roman" w:hAnsi="Arial" w:cs="Arial"/>
          <w:color w:val="303133"/>
          <w:sz w:val="21"/>
          <w:szCs w:val="21"/>
          <w:lang w:eastAsia="ru-RU"/>
        </w:rPr>
        <w:t>или направ</w:t>
      </w:r>
      <w:r>
        <w:rPr>
          <w:rFonts w:ascii="Arial" w:eastAsia="Times New Roman" w:hAnsi="Arial" w:cs="Arial"/>
          <w:color w:val="303133"/>
          <w:sz w:val="21"/>
          <w:szCs w:val="21"/>
          <w:lang w:eastAsia="ru-RU"/>
        </w:rPr>
        <w:t>ьте</w:t>
      </w:r>
      <w:r w:rsidRPr="00454A23">
        <w:rPr>
          <w:rFonts w:ascii="Arial" w:eastAsia="Times New Roman" w:hAnsi="Arial" w:cs="Arial"/>
          <w:color w:val="303133"/>
          <w:sz w:val="21"/>
          <w:szCs w:val="21"/>
          <w:lang w:eastAsia="ru-RU"/>
        </w:rPr>
        <w:t xml:space="preserve"> свое заявление по адресу 127549, г. Москва, ул. Лескова, 22, 99.</w:t>
      </w:r>
    </w:p>
    <w:p w:rsidR="00454A23" w:rsidRPr="00454A23"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454A23">
        <w:rPr>
          <w:rFonts w:ascii="Arial" w:eastAsia="Times New Roman" w:hAnsi="Arial" w:cs="Arial"/>
          <w:color w:val="303133"/>
          <w:sz w:val="21"/>
          <w:szCs w:val="21"/>
          <w:lang w:eastAsia="ru-RU"/>
        </w:rPr>
        <w:t>Компания ООО «ЦРМ СИСТЕМЫ» не берет на себя ответственность за расходы, понесенные в результате мошеннических действий со стороны третьих лиц. Помните: ООО «ЦРМ СИСТЕМЫ»</w:t>
      </w:r>
      <w:r>
        <w:rPr>
          <w:rFonts w:ascii="Arial" w:eastAsia="Times New Roman" w:hAnsi="Arial" w:cs="Arial"/>
          <w:color w:val="303133"/>
          <w:sz w:val="21"/>
          <w:szCs w:val="21"/>
          <w:lang w:eastAsia="ru-RU"/>
        </w:rPr>
        <w:t xml:space="preserve"> </w:t>
      </w:r>
      <w:r w:rsidRPr="00454A23">
        <w:rPr>
          <w:rFonts w:ascii="Arial" w:eastAsia="Times New Roman" w:hAnsi="Arial" w:cs="Arial"/>
          <w:color w:val="303133"/>
          <w:sz w:val="21"/>
          <w:szCs w:val="21"/>
          <w:lang w:eastAsia="ru-RU"/>
        </w:rPr>
        <w:t>не принимает оплату наличными. Если вам выставлен счет на оплату услуги, которую вы не заказывали, а также если у вас возникли сомнения в том, что вы имеете дело с представителем ООО «ЦРМ СИСТЕМЫ» или с подлинными счетами нашей компании, свяжитесь с нами по электронной почте или по телефону. Пожалуйста, сообщайте нашей службе поддержки о любых подозрительных или явно мошеннических письмах, ссылающихся на услуги ООО «ЦРМ СИСТЕМЫ».</w:t>
      </w:r>
    </w:p>
    <w:p w:rsidR="008603F0" w:rsidRPr="00454A23" w:rsidRDefault="00454A23" w:rsidP="00454A23">
      <w:pPr>
        <w:shd w:val="clear" w:color="auto" w:fill="FFFFFF"/>
        <w:spacing w:after="0" w:line="240" w:lineRule="auto"/>
        <w:rPr>
          <w:rFonts w:eastAsia="Times New Roman"/>
          <w:color w:val="303133"/>
          <w:sz w:val="45"/>
          <w:szCs w:val="45"/>
          <w:lang w:eastAsia="ru-RU"/>
        </w:rPr>
      </w:pPr>
      <w:r w:rsidRPr="00454A23">
        <w:rPr>
          <w:rFonts w:ascii="Arial" w:eastAsia="Times New Roman" w:hAnsi="Arial" w:cs="Arial"/>
          <w:noProof/>
          <w:color w:val="37474F"/>
          <w:sz w:val="21"/>
          <w:szCs w:val="21"/>
          <w:lang w:eastAsia="ru-RU"/>
        </w:rPr>
        <mc:AlternateContent>
          <mc:Choice Requires="wps">
            <w:drawing>
              <wp:inline distT="0" distB="0" distL="0" distR="0">
                <wp:extent cx="304800" cy="304800"/>
                <wp:effectExtent l="0" t="0" r="0" b="0"/>
                <wp:docPr id="1" name="Прямоугольник 1" descr="https://mainbox.com/images/info/protection/callb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F739D" id="Прямоугольник 1" o:spid="_x0000_s1026" alt="https://mainbox.com/images/info/protection/callb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2X/wIAAAgGAAAOAAAAZHJzL2Uyb0RvYy54bWysVNuO0zAQfUfiHyy/p0m66SXRpqulF4S0&#10;wEoLH+AmTmNtYgfbbbogJCRekfgEPoIXxGW/If0jxk7bbXdfEOAHy/bYZ+bMHM/p2bos0IpKxQSP&#10;sd/xMKI8ESnjixi/fjVzhhgpTXhKCsFpjG+owmejx49O6yqiXZGLIqUSAQhXUV3FONe6ilxXJTkt&#10;ieqIinIwZkKWRMNWLtxUkhrQy8Ltel7frYVMKykSqhScTlojHln8LKOJfpllimpUxBhi03aWdp6b&#10;2R2dkmghSZWzZBsG+YsoSsI4ON1DTYgmaCnZA6iSJVIokelOIkpXZBlLqOUAbHzvHpurnFTUcoHk&#10;qGqfJvX/YJMXq0uJWAq1w4iTEkrUfNl82Hxufja3m4/N1+a2+bH51PxqvjXfEdxJqUogf6ZOCgpl&#10;iM/F2rJhJVlQ5TKeCRdKoiH5oAo3IUUxJ8l1R60WJt81PAS3V9WlNBlT1YVIrhXiYpwTvqDnqoKH&#10;bTy7IylFnVOSAnHfQLhHGGajAA3N6+ciBQZkqYWtxjqTpfEBeUZrW/SbfdHpWqMEDk+8YOiBNBIw&#10;bdfGA4l2jyup9FMqSmQWMZYQnQUnqwul26u7K8YXFzNWFHBOooIfHQBmewKu4amxmSCsTN6FXjgd&#10;ToeBE3T7UyfwJhPnfDYOnP7MH/QmJ5PxeOK/N379IMpZmlJu3Owk6wd/Jont52nFthetEgVLDZwJ&#10;ScnFfFxItCLwZWZ22JSD5e6aexyGzRdwuUfJ7wbek27ozPrDgRPMgp4TDryh4/nhk7DvBWEwmR1T&#10;umCc/jslVMc47HV7tkoHQd/j5tnxkBuJSqahKRWsjDFIA4a5RCKjwClP7VoTVrTrg1SY8O9SAeXe&#10;Fdrq1Ui0Vf9cpDcgV/giVpPQPmGRC/kWoxpaUYzVmyWRFKPiGQfJh34QmN5lN0Fv0IWNPLTMDy2E&#10;JwAVY41Ruxzrtt8tK8kWOXjybWK4OIdvkjErYfOF2qi2nwvajWWybY2mnx3u7a27Bj76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DY3Zf/AgAACA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454A23">
        <w:rPr>
          <w:rFonts w:eastAsia="Times New Roman"/>
          <w:color w:val="303133"/>
          <w:sz w:val="45"/>
          <w:szCs w:val="45"/>
          <w:lang w:eastAsia="ru-RU"/>
        </w:rPr>
        <w:t>Советы по безопасности:</w:t>
      </w:r>
    </w:p>
    <w:p w:rsidR="00454A23" w:rsidRPr="00674686"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674686">
        <w:rPr>
          <w:rFonts w:ascii="Arial" w:eastAsia="Times New Roman" w:hAnsi="Arial" w:cs="Arial"/>
          <w:color w:val="303133"/>
          <w:sz w:val="21"/>
          <w:szCs w:val="21"/>
          <w:lang w:eastAsia="ru-RU"/>
        </w:rPr>
        <w:t>Используйте для покупок через интернет отдельную банковскую карту, на который вы не храните постоянные средства. Пополняйте карту на необходимую сумму непосредственно перед совершением покупок и используйте ее только для онлайн-шопинга.</w:t>
      </w:r>
    </w:p>
    <w:p w:rsidR="00454A23" w:rsidRPr="00674686"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674686">
        <w:rPr>
          <w:rFonts w:ascii="Arial" w:eastAsia="Times New Roman" w:hAnsi="Arial" w:cs="Arial"/>
          <w:color w:val="303133"/>
          <w:sz w:val="21"/>
          <w:szCs w:val="21"/>
          <w:lang w:eastAsia="ru-RU"/>
        </w:rPr>
        <w:t>Никогда и никому не передавайте свою банковскую карту. Злоумышленнику достаточно сфотографировать обе стороны вашей карты, чтобы он смог использовать ваш счет для совершения собственных покупок.</w:t>
      </w:r>
    </w:p>
    <w:p w:rsidR="00454A23" w:rsidRPr="00674686"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674686">
        <w:rPr>
          <w:rFonts w:ascii="Arial" w:eastAsia="Times New Roman" w:hAnsi="Arial" w:cs="Arial"/>
          <w:color w:val="303133"/>
          <w:sz w:val="21"/>
          <w:szCs w:val="21"/>
          <w:lang w:eastAsia="ru-RU"/>
        </w:rPr>
        <w:lastRenderedPageBreak/>
        <w:t>Чтобы злоумышленник не мог воспользоваться вашей картой для покупок в интернете, заклейте трехзначный проверочный CVC-код на тыльной стороне карты: тогда его невозможно будет прочесть. Например, код можно замаскировать специальной замазкой ленточного типа для бумаги — это абсолютно безопасно для карты.</w:t>
      </w:r>
    </w:p>
    <w:p w:rsidR="00454A23" w:rsidRPr="00674686"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674686">
        <w:rPr>
          <w:rFonts w:ascii="Arial" w:eastAsia="Times New Roman" w:hAnsi="Arial" w:cs="Arial"/>
          <w:color w:val="303133"/>
          <w:sz w:val="21"/>
          <w:szCs w:val="21"/>
          <w:lang w:eastAsia="ru-RU"/>
        </w:rPr>
        <w:t>Если ваша карта находится при вас, но вы получили SMS-сообщение о совершении платежной операции с ее использованием, незамедлительно произведите оплату этой картой в любой ближайшей торговой точке. Совершенно неважно, что в этой ситуации покупать (это может быть любая мелочь), — важно, что даже при отсутствии средств попытка транзакции будет зафиксирована системой. Поскольку для мошеннических операций используются украденные реквизиты карты или ее созданный дубликат, то при помощи этого простого действия вам будет проще доказать, что вы отсутствовали на месте проведения мошеннической транзакции. А географическое положение мошенников будет установлено по IP-адресу компьютера, с которого осуществлялся платеж, или номеру терминала, где ими были получены наличные.</w:t>
      </w:r>
    </w:p>
    <w:p w:rsidR="00454A23" w:rsidRPr="00674686"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674686">
        <w:rPr>
          <w:rFonts w:ascii="Arial" w:eastAsia="Times New Roman" w:hAnsi="Arial" w:cs="Arial"/>
          <w:color w:val="303133"/>
          <w:sz w:val="21"/>
          <w:szCs w:val="21"/>
          <w:lang w:eastAsia="ru-RU"/>
        </w:rPr>
        <w:t>Имейте в виду, что банк никогда не переводит деньги продавцу сразу в момент покупки. Запрошенная торговой точкой сумма сначала резервируется и лишь спустя сутки или даже несколько поступает на счет продавцу. За это время можно успеть опротестовать и заблокировать любую транзакцию, обратившись в банк с соответствующим заявлением.</w:t>
      </w:r>
    </w:p>
    <w:p w:rsidR="00454A23" w:rsidRPr="00674686"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674686">
        <w:rPr>
          <w:rFonts w:ascii="Arial" w:eastAsia="Times New Roman" w:hAnsi="Arial" w:cs="Arial"/>
          <w:color w:val="303133"/>
          <w:sz w:val="21"/>
          <w:szCs w:val="21"/>
          <w:lang w:eastAsia="ru-RU"/>
        </w:rPr>
        <w:t xml:space="preserve">Не смущайтесь, если банк выдал вам карту, не требующую ввода ПИН-кода при покупках в торговых сетях. Такой принцип оплаты относится к более безопасным, чем тот, к которому вы привыкли. Отсутствие необходимости подтверждения ПИН-кодом сохраняет эти четыре секретные цифры от посторонних глаз, ведь вам их не нужно вводить при оплате. Оспорить транзакцию, совершенную с вводом ПИН-кода, который согласно </w:t>
      </w:r>
      <w:proofErr w:type="gramStart"/>
      <w:r w:rsidRPr="00674686">
        <w:rPr>
          <w:rFonts w:ascii="Arial" w:eastAsia="Times New Roman" w:hAnsi="Arial" w:cs="Arial"/>
          <w:color w:val="303133"/>
          <w:sz w:val="21"/>
          <w:szCs w:val="21"/>
          <w:lang w:eastAsia="ru-RU"/>
        </w:rPr>
        <w:t>договору</w:t>
      </w:r>
      <w:proofErr w:type="gramEnd"/>
      <w:r w:rsidRPr="00674686">
        <w:rPr>
          <w:rFonts w:ascii="Arial" w:eastAsia="Times New Roman" w:hAnsi="Arial" w:cs="Arial"/>
          <w:color w:val="303133"/>
          <w:sz w:val="21"/>
          <w:szCs w:val="21"/>
          <w:lang w:eastAsia="ru-RU"/>
        </w:rPr>
        <w:t xml:space="preserve"> с банком должен быть известен только вам, практически невозможно, а вот деньги, списанные с карты без ввода ПИН-кода на терминале, можно вернуть.</w:t>
      </w:r>
    </w:p>
    <w:p w:rsidR="00454A23" w:rsidRPr="00674686" w:rsidRDefault="00454A23" w:rsidP="00674686">
      <w:pPr>
        <w:shd w:val="clear" w:color="auto" w:fill="FFFFFF"/>
        <w:spacing w:before="225" w:after="150" w:line="330" w:lineRule="atLeast"/>
        <w:jc w:val="both"/>
        <w:rPr>
          <w:rFonts w:ascii="Arial" w:eastAsia="Times New Roman" w:hAnsi="Arial" w:cs="Arial"/>
          <w:color w:val="303133"/>
          <w:sz w:val="21"/>
          <w:szCs w:val="21"/>
          <w:lang w:eastAsia="ru-RU"/>
        </w:rPr>
      </w:pPr>
      <w:r w:rsidRPr="00674686">
        <w:rPr>
          <w:rFonts w:ascii="Arial" w:eastAsia="Times New Roman" w:hAnsi="Arial" w:cs="Arial"/>
          <w:color w:val="303133"/>
          <w:sz w:val="21"/>
          <w:szCs w:val="21"/>
          <w:lang w:eastAsia="ru-RU"/>
        </w:rPr>
        <w:t>Подключите услугу SMS-информирования обо всех финансовых операциях с вашей платежной картой. При получении сообщения о несанкционированной транзакции немедленно обратитесь по телефону в свой банк.</w:t>
      </w:r>
    </w:p>
    <w:p w:rsidR="00454A23" w:rsidRDefault="00454A23"/>
    <w:sectPr w:rsidR="00454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9C"/>
    <w:rsid w:val="0006589C"/>
    <w:rsid w:val="003D5994"/>
    <w:rsid w:val="00454A23"/>
    <w:rsid w:val="00674686"/>
    <w:rsid w:val="0086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C2149-722D-4F74-9C34-942AB07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4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A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A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A23"/>
    <w:rPr>
      <w:rFonts w:ascii="Times New Roman" w:eastAsia="Times New Roman" w:hAnsi="Times New Roman" w:cs="Times New Roman"/>
      <w:b/>
      <w:bCs/>
      <w:sz w:val="36"/>
      <w:szCs w:val="36"/>
      <w:lang w:eastAsia="ru-RU"/>
    </w:rPr>
  </w:style>
  <w:style w:type="paragraph" w:customStyle="1" w:styleId="p">
    <w:name w:val="p"/>
    <w:basedOn w:val="a"/>
    <w:rsid w:val="00454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4A23"/>
    <w:rPr>
      <w:color w:val="0000FF"/>
      <w:u w:val="single"/>
    </w:rPr>
  </w:style>
  <w:style w:type="paragraph" w:customStyle="1" w:styleId="font--light">
    <w:name w:val="font--light"/>
    <w:basedOn w:val="a"/>
    <w:rsid w:val="00454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45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50938">
      <w:bodyDiv w:val="1"/>
      <w:marLeft w:val="0"/>
      <w:marRight w:val="0"/>
      <w:marTop w:val="0"/>
      <w:marBottom w:val="0"/>
      <w:divBdr>
        <w:top w:val="none" w:sz="0" w:space="0" w:color="auto"/>
        <w:left w:val="none" w:sz="0" w:space="0" w:color="auto"/>
        <w:bottom w:val="none" w:sz="0" w:space="0" w:color="auto"/>
        <w:right w:val="none" w:sz="0" w:space="0" w:color="auto"/>
      </w:divBdr>
      <w:divsChild>
        <w:div w:id="1316454003">
          <w:marLeft w:val="0"/>
          <w:marRight w:val="0"/>
          <w:marTop w:val="450"/>
          <w:marBottom w:val="300"/>
          <w:divBdr>
            <w:top w:val="single" w:sz="6" w:space="11" w:color="BCE8F1"/>
            <w:left w:val="single" w:sz="6" w:space="11" w:color="BCE8F1"/>
            <w:bottom w:val="single" w:sz="6" w:space="11" w:color="BCE8F1"/>
            <w:right w:val="single" w:sz="6" w:space="11" w:color="BCE8F1"/>
          </w:divBdr>
        </w:div>
      </w:divsChild>
    </w:div>
    <w:div w:id="950280169">
      <w:bodyDiv w:val="1"/>
      <w:marLeft w:val="0"/>
      <w:marRight w:val="0"/>
      <w:marTop w:val="0"/>
      <w:marBottom w:val="0"/>
      <w:divBdr>
        <w:top w:val="none" w:sz="0" w:space="0" w:color="auto"/>
        <w:left w:val="none" w:sz="0" w:space="0" w:color="auto"/>
        <w:bottom w:val="none" w:sz="0" w:space="0" w:color="auto"/>
        <w:right w:val="none" w:sz="0" w:space="0" w:color="auto"/>
      </w:divBdr>
      <w:divsChild>
        <w:div w:id="1554997613">
          <w:marLeft w:val="-225"/>
          <w:marRight w:val="-225"/>
          <w:marTop w:val="450"/>
          <w:marBottom w:val="0"/>
          <w:divBdr>
            <w:top w:val="none" w:sz="0" w:space="0" w:color="auto"/>
            <w:left w:val="none" w:sz="0" w:space="0" w:color="auto"/>
            <w:bottom w:val="none" w:sz="0" w:space="0" w:color="auto"/>
            <w:right w:val="none" w:sz="0" w:space="0" w:color="auto"/>
          </w:divBdr>
          <w:divsChild>
            <w:div w:id="2048947605">
              <w:marLeft w:val="0"/>
              <w:marRight w:val="0"/>
              <w:marTop w:val="0"/>
              <w:marBottom w:val="0"/>
              <w:divBdr>
                <w:top w:val="none" w:sz="0" w:space="0" w:color="auto"/>
                <w:left w:val="none" w:sz="0" w:space="0" w:color="auto"/>
                <w:bottom w:val="none" w:sz="0" w:space="0" w:color="auto"/>
                <w:right w:val="none" w:sz="0" w:space="0" w:color="auto"/>
              </w:divBdr>
            </w:div>
            <w:div w:id="73475611">
              <w:marLeft w:val="0"/>
              <w:marRight w:val="0"/>
              <w:marTop w:val="0"/>
              <w:marBottom w:val="0"/>
              <w:divBdr>
                <w:top w:val="none" w:sz="0" w:space="0" w:color="auto"/>
                <w:left w:val="none" w:sz="0" w:space="0" w:color="auto"/>
                <w:bottom w:val="none" w:sz="0" w:space="0" w:color="auto"/>
                <w:right w:val="none" w:sz="0" w:space="0" w:color="auto"/>
              </w:divBdr>
            </w:div>
          </w:divsChild>
        </w:div>
        <w:div w:id="2069107453">
          <w:marLeft w:val="-225"/>
          <w:marRight w:val="-225"/>
          <w:marTop w:val="450"/>
          <w:marBottom w:val="0"/>
          <w:divBdr>
            <w:top w:val="none" w:sz="0" w:space="0" w:color="auto"/>
            <w:left w:val="none" w:sz="0" w:space="0" w:color="auto"/>
            <w:bottom w:val="none" w:sz="0" w:space="0" w:color="auto"/>
            <w:right w:val="none" w:sz="0" w:space="0" w:color="auto"/>
          </w:divBdr>
          <w:divsChild>
            <w:div w:id="731781178">
              <w:marLeft w:val="0"/>
              <w:marRight w:val="0"/>
              <w:marTop w:val="0"/>
              <w:marBottom w:val="0"/>
              <w:divBdr>
                <w:top w:val="none" w:sz="0" w:space="0" w:color="auto"/>
                <w:left w:val="none" w:sz="0" w:space="0" w:color="auto"/>
                <w:bottom w:val="none" w:sz="0" w:space="0" w:color="auto"/>
                <w:right w:val="none" w:sz="0" w:space="0" w:color="auto"/>
              </w:divBdr>
            </w:div>
            <w:div w:id="1773092511">
              <w:marLeft w:val="0"/>
              <w:marRight w:val="0"/>
              <w:marTop w:val="0"/>
              <w:marBottom w:val="0"/>
              <w:divBdr>
                <w:top w:val="none" w:sz="0" w:space="0" w:color="auto"/>
                <w:left w:val="none" w:sz="0" w:space="0" w:color="auto"/>
                <w:bottom w:val="none" w:sz="0" w:space="0" w:color="auto"/>
                <w:right w:val="none" w:sz="0" w:space="0" w:color="auto"/>
              </w:divBdr>
            </w:div>
          </w:divsChild>
        </w:div>
        <w:div w:id="1921676823">
          <w:marLeft w:val="0"/>
          <w:marRight w:val="0"/>
          <w:marTop w:val="450"/>
          <w:marBottom w:val="300"/>
          <w:divBdr>
            <w:top w:val="single" w:sz="6" w:space="11" w:color="BCE8F1"/>
            <w:left w:val="single" w:sz="6" w:space="11" w:color="BCE8F1"/>
            <w:bottom w:val="single" w:sz="6" w:space="11" w:color="BCE8F1"/>
            <w:right w:val="single" w:sz="6" w:space="11" w:color="BCE8F1"/>
          </w:divBdr>
        </w:div>
        <w:div w:id="1722172780">
          <w:marLeft w:val="-225"/>
          <w:marRight w:val="-225"/>
          <w:marTop w:val="450"/>
          <w:marBottom w:val="0"/>
          <w:divBdr>
            <w:top w:val="none" w:sz="0" w:space="0" w:color="auto"/>
            <w:left w:val="none" w:sz="0" w:space="0" w:color="auto"/>
            <w:bottom w:val="none" w:sz="0" w:space="0" w:color="auto"/>
            <w:right w:val="none" w:sz="0" w:space="0" w:color="auto"/>
          </w:divBdr>
          <w:divsChild>
            <w:div w:id="2088065702">
              <w:marLeft w:val="0"/>
              <w:marRight w:val="0"/>
              <w:marTop w:val="0"/>
              <w:marBottom w:val="0"/>
              <w:divBdr>
                <w:top w:val="none" w:sz="0" w:space="0" w:color="auto"/>
                <w:left w:val="none" w:sz="0" w:space="0" w:color="auto"/>
                <w:bottom w:val="none" w:sz="0" w:space="0" w:color="auto"/>
                <w:right w:val="none" w:sz="0" w:space="0" w:color="auto"/>
              </w:divBdr>
            </w:div>
            <w:div w:id="1214461058">
              <w:marLeft w:val="0"/>
              <w:marRight w:val="0"/>
              <w:marTop w:val="0"/>
              <w:marBottom w:val="0"/>
              <w:divBdr>
                <w:top w:val="none" w:sz="0" w:space="0" w:color="auto"/>
                <w:left w:val="none" w:sz="0" w:space="0" w:color="auto"/>
                <w:bottom w:val="none" w:sz="0" w:space="0" w:color="auto"/>
                <w:right w:val="none" w:sz="0" w:space="0" w:color="auto"/>
              </w:divBdr>
            </w:div>
          </w:divsChild>
        </w:div>
        <w:div w:id="1394348048">
          <w:marLeft w:val="0"/>
          <w:marRight w:val="0"/>
          <w:marTop w:val="450"/>
          <w:marBottom w:val="300"/>
          <w:divBdr>
            <w:top w:val="single" w:sz="6" w:space="11" w:color="BCE8F1"/>
            <w:left w:val="single" w:sz="6" w:space="11" w:color="BCE8F1"/>
            <w:bottom w:val="single" w:sz="6" w:space="11" w:color="BCE8F1"/>
            <w:right w:val="single" w:sz="6" w:space="11" w:color="BCE8F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2019-02-04T13:36:00Z</dcterms:created>
  <dcterms:modified xsi:type="dcterms:W3CDTF">2019-03-05T09:35:00Z</dcterms:modified>
</cp:coreProperties>
</file>